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297"/>
      </w:tblGrid>
      <w:tr w:rsidR="002674C4" w:rsidRPr="005F744B" w:rsidTr="00FC2916">
        <w:tc>
          <w:tcPr>
            <w:tcW w:w="4878" w:type="dxa"/>
            <w:shd w:val="clear" w:color="auto" w:fill="auto"/>
          </w:tcPr>
          <w:p w:rsidR="002674C4" w:rsidRPr="003C1594" w:rsidRDefault="002674C4" w:rsidP="00A5567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Hlk25658860"/>
            <w:r w:rsidRPr="003C1594">
              <w:rPr>
                <w:b/>
                <w:bCs/>
                <w:sz w:val="28"/>
                <w:szCs w:val="28"/>
              </w:rPr>
              <w:t>BAN CHẤP HÀNH TRUNG ƯƠNG</w:t>
            </w:r>
          </w:p>
          <w:p w:rsidR="002674C4" w:rsidRPr="005F744B" w:rsidRDefault="002674C4" w:rsidP="00A556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F744B">
              <w:rPr>
                <w:b/>
                <w:sz w:val="28"/>
                <w:szCs w:val="28"/>
              </w:rPr>
              <w:t>***</w:t>
            </w:r>
          </w:p>
          <w:p w:rsidR="002674C4" w:rsidRDefault="002674C4" w:rsidP="00A556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F744B">
              <w:rPr>
                <w:sz w:val="28"/>
                <w:szCs w:val="28"/>
              </w:rPr>
              <w:t>Số:</w:t>
            </w:r>
            <w:r>
              <w:rPr>
                <w:sz w:val="28"/>
                <w:szCs w:val="28"/>
              </w:rPr>
              <w:t xml:space="preserve">  </w:t>
            </w:r>
            <w:r w:rsidR="005B593F" w:rsidRPr="005B593F">
              <w:rPr>
                <w:b/>
                <w:sz w:val="28"/>
                <w:szCs w:val="28"/>
              </w:rPr>
              <w:t>3940</w:t>
            </w:r>
            <w:r w:rsidR="005B593F">
              <w:rPr>
                <w:sz w:val="28"/>
                <w:szCs w:val="28"/>
              </w:rPr>
              <w:t xml:space="preserve"> </w:t>
            </w:r>
            <w:r w:rsidRPr="005F744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CV</w:t>
            </w:r>
            <w:r w:rsidRPr="005F744B">
              <w:rPr>
                <w:sz w:val="28"/>
                <w:szCs w:val="28"/>
              </w:rPr>
              <w:t>/</w:t>
            </w:r>
            <w:r w:rsidR="00AF647E">
              <w:rPr>
                <w:sz w:val="28"/>
                <w:szCs w:val="28"/>
              </w:rPr>
              <w:t>TWĐTN-</w:t>
            </w:r>
            <w:r w:rsidRPr="005F744B">
              <w:rPr>
                <w:sz w:val="28"/>
                <w:szCs w:val="28"/>
              </w:rPr>
              <w:t>BTC</w:t>
            </w:r>
          </w:p>
          <w:p w:rsidR="002674C4" w:rsidRPr="00655784" w:rsidRDefault="002674C4" w:rsidP="00FC2916">
            <w:pPr>
              <w:spacing w:after="0" w:line="240" w:lineRule="auto"/>
              <w:jc w:val="center"/>
              <w:rPr>
                <w:rFonts w:ascii="Times New Roman Italic" w:hAnsi="Times New Roman Italic"/>
                <w:i/>
                <w:spacing w:val="-6"/>
                <w:szCs w:val="24"/>
              </w:rPr>
            </w:pPr>
            <w:r>
              <w:rPr>
                <w:rFonts w:ascii="Times New Roman Italic" w:hAnsi="Times New Roman Italic"/>
                <w:i/>
                <w:spacing w:val="-6"/>
                <w:szCs w:val="24"/>
              </w:rPr>
              <w:t xml:space="preserve">“V/v </w:t>
            </w:r>
            <w:r w:rsidR="003C1594">
              <w:rPr>
                <w:rFonts w:ascii="Times New Roman Italic" w:hAnsi="Times New Roman Italic"/>
                <w:i/>
                <w:spacing w:val="-6"/>
                <w:szCs w:val="24"/>
              </w:rPr>
              <w:t>đánh giá kết quả cán bộ các ban Trung ương Đoàn đi cơ sở theo chủ trương 1+2 năm 2019</w:t>
            </w:r>
            <w:r w:rsidRPr="0046451A">
              <w:rPr>
                <w:rFonts w:ascii="Times New Roman Italic" w:hAnsi="Times New Roman Italic"/>
                <w:i/>
                <w:spacing w:val="-6"/>
                <w:szCs w:val="24"/>
              </w:rPr>
              <w:t>”</w:t>
            </w:r>
          </w:p>
        </w:tc>
        <w:tc>
          <w:tcPr>
            <w:tcW w:w="4297" w:type="dxa"/>
            <w:shd w:val="clear" w:color="auto" w:fill="auto"/>
          </w:tcPr>
          <w:p w:rsidR="002674C4" w:rsidRPr="005F744B" w:rsidRDefault="002674C4" w:rsidP="00A55679">
            <w:pPr>
              <w:spacing w:after="0" w:line="240" w:lineRule="auto"/>
              <w:jc w:val="right"/>
              <w:rPr>
                <w:b/>
                <w:sz w:val="30"/>
                <w:szCs w:val="28"/>
                <w:u w:val="single"/>
              </w:rPr>
            </w:pPr>
            <w:r w:rsidRPr="005F744B">
              <w:rPr>
                <w:b/>
                <w:sz w:val="30"/>
                <w:szCs w:val="28"/>
                <w:u w:val="single"/>
              </w:rPr>
              <w:t>ĐOÀN TNCS HỒ CHÍ MINH</w:t>
            </w:r>
          </w:p>
          <w:p w:rsidR="002674C4" w:rsidRPr="005F744B" w:rsidRDefault="002674C4" w:rsidP="00A55679">
            <w:pPr>
              <w:spacing w:after="0" w:line="240" w:lineRule="auto"/>
              <w:jc w:val="right"/>
              <w:rPr>
                <w:b/>
                <w:sz w:val="30"/>
                <w:szCs w:val="28"/>
                <w:u w:val="single"/>
              </w:rPr>
            </w:pPr>
          </w:p>
          <w:p w:rsidR="002674C4" w:rsidRPr="005F744B" w:rsidRDefault="002674C4" w:rsidP="002674C4">
            <w:pPr>
              <w:spacing w:after="0" w:line="240" w:lineRule="auto"/>
              <w:jc w:val="right"/>
              <w:rPr>
                <w:i/>
                <w:sz w:val="26"/>
                <w:szCs w:val="28"/>
              </w:rPr>
            </w:pPr>
            <w:r w:rsidRPr="005F744B">
              <w:rPr>
                <w:i/>
                <w:sz w:val="26"/>
                <w:szCs w:val="28"/>
              </w:rPr>
              <w:t>Hà Nội, ngày</w:t>
            </w:r>
            <w:r>
              <w:rPr>
                <w:i/>
                <w:sz w:val="26"/>
                <w:szCs w:val="28"/>
              </w:rPr>
              <w:t xml:space="preserve">  </w:t>
            </w:r>
            <w:r w:rsidR="005B593F">
              <w:rPr>
                <w:i/>
                <w:sz w:val="26"/>
                <w:szCs w:val="28"/>
              </w:rPr>
              <w:t>06</w:t>
            </w:r>
            <w:r>
              <w:rPr>
                <w:i/>
                <w:sz w:val="26"/>
                <w:szCs w:val="28"/>
              </w:rPr>
              <w:t xml:space="preserve">   </w:t>
            </w:r>
            <w:r w:rsidRPr="005F744B">
              <w:rPr>
                <w:i/>
                <w:sz w:val="26"/>
                <w:szCs w:val="28"/>
              </w:rPr>
              <w:t xml:space="preserve">tháng </w:t>
            </w:r>
            <w:r w:rsidR="00E509BB">
              <w:rPr>
                <w:i/>
                <w:sz w:val="26"/>
                <w:szCs w:val="28"/>
              </w:rPr>
              <w:t>1</w:t>
            </w:r>
            <w:r w:rsidR="00655784">
              <w:rPr>
                <w:i/>
                <w:sz w:val="26"/>
                <w:szCs w:val="28"/>
                <w:lang w:val="vi-VN"/>
              </w:rPr>
              <w:t>2</w:t>
            </w:r>
            <w:r>
              <w:rPr>
                <w:i/>
                <w:sz w:val="26"/>
                <w:szCs w:val="28"/>
              </w:rPr>
              <w:t xml:space="preserve">  năm 2019</w:t>
            </w:r>
          </w:p>
        </w:tc>
      </w:tr>
      <w:bookmarkEnd w:id="0"/>
    </w:tbl>
    <w:p w:rsidR="00491843" w:rsidRPr="00AF647E" w:rsidRDefault="00491843" w:rsidP="002674C4">
      <w:pPr>
        <w:jc w:val="center"/>
        <w:rPr>
          <w:sz w:val="42"/>
        </w:rPr>
      </w:pPr>
    </w:p>
    <w:p w:rsidR="002674C4" w:rsidRPr="00D600C5" w:rsidRDefault="002674C4" w:rsidP="003C1594">
      <w:pPr>
        <w:spacing w:after="0" w:line="240" w:lineRule="auto"/>
        <w:jc w:val="center"/>
        <w:rPr>
          <w:b/>
          <w:sz w:val="28"/>
        </w:rPr>
      </w:pPr>
      <w:r w:rsidRPr="00D600C5">
        <w:rPr>
          <w:b/>
          <w:i/>
          <w:sz w:val="28"/>
        </w:rPr>
        <w:t xml:space="preserve">Kính gửi: </w:t>
      </w:r>
      <w:r w:rsidR="00D77698">
        <w:rPr>
          <w:b/>
          <w:sz w:val="28"/>
        </w:rPr>
        <w:t>Ban Thường vụ các tỉnh, thành đoàn, đoàn trực thuộ</w:t>
      </w:r>
      <w:r w:rsidR="00AF647E">
        <w:rPr>
          <w:b/>
          <w:sz w:val="28"/>
        </w:rPr>
        <w:t>c</w:t>
      </w:r>
    </w:p>
    <w:p w:rsidR="002674C4" w:rsidRPr="00655784" w:rsidRDefault="002674C4" w:rsidP="00FA4192">
      <w:pPr>
        <w:spacing w:after="0" w:line="276" w:lineRule="auto"/>
        <w:jc w:val="both"/>
        <w:rPr>
          <w:spacing w:val="-4"/>
          <w:sz w:val="28"/>
          <w:lang w:val="vi-VN"/>
        </w:rPr>
      </w:pPr>
    </w:p>
    <w:p w:rsidR="00FC2916" w:rsidRPr="00655784" w:rsidRDefault="00FC2916" w:rsidP="00FC2916">
      <w:pPr>
        <w:spacing w:after="0" w:line="276" w:lineRule="auto"/>
        <w:ind w:firstLine="720"/>
        <w:jc w:val="both"/>
        <w:rPr>
          <w:sz w:val="28"/>
          <w:szCs w:val="28"/>
          <w:lang w:val="vi-VN"/>
        </w:rPr>
      </w:pPr>
      <w:r>
        <w:rPr>
          <w:bCs/>
          <w:sz w:val="28"/>
          <w:lang w:val="vi-VN"/>
        </w:rPr>
        <w:t>Thực hiện ý kiến chỉ đạo của đồng chí Bí thư thứ nhất Ban chấp hành Trung ương Đoàn</w:t>
      </w:r>
      <w:r w:rsidRPr="000928D7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n</w:t>
      </w:r>
      <w:r w:rsidR="00D77698" w:rsidRPr="000928D7">
        <w:rPr>
          <w:sz w:val="28"/>
          <w:szCs w:val="28"/>
          <w:lang w:val="vi-VN"/>
        </w:rPr>
        <w:t xml:space="preserve">hằm </w:t>
      </w:r>
      <w:r>
        <w:rPr>
          <w:sz w:val="28"/>
          <w:szCs w:val="28"/>
        </w:rPr>
        <w:t xml:space="preserve">nắm bắt đầy đủ thông tin cụ thể, trung thực và </w:t>
      </w:r>
      <w:r w:rsidR="00D77698" w:rsidRPr="000928D7">
        <w:rPr>
          <w:sz w:val="28"/>
          <w:szCs w:val="28"/>
          <w:lang w:val="vi-VN"/>
        </w:rPr>
        <w:t xml:space="preserve">đánh giá hiệu quả </w:t>
      </w:r>
      <w:r>
        <w:rPr>
          <w:sz w:val="28"/>
          <w:szCs w:val="28"/>
        </w:rPr>
        <w:t xml:space="preserve">thực chất </w:t>
      </w:r>
      <w:r w:rsidR="00D77698" w:rsidRPr="000928D7">
        <w:rPr>
          <w:sz w:val="28"/>
          <w:szCs w:val="28"/>
          <w:lang w:val="vi-VN"/>
        </w:rPr>
        <w:t xml:space="preserve">việc đi </w:t>
      </w:r>
      <w:r>
        <w:rPr>
          <w:sz w:val="28"/>
          <w:szCs w:val="28"/>
        </w:rPr>
        <w:t xml:space="preserve">công tác </w:t>
      </w:r>
      <w:r w:rsidR="00D77698" w:rsidRPr="000928D7">
        <w:rPr>
          <w:sz w:val="28"/>
          <w:szCs w:val="28"/>
          <w:lang w:val="vi-VN"/>
        </w:rPr>
        <w:t xml:space="preserve">cơ sở </w:t>
      </w:r>
      <w:r>
        <w:rPr>
          <w:sz w:val="28"/>
          <w:szCs w:val="28"/>
        </w:rPr>
        <w:t xml:space="preserve">theo chủ trương </w:t>
      </w:r>
      <w:r w:rsidR="0029284C">
        <w:rPr>
          <w:sz w:val="28"/>
          <w:szCs w:val="28"/>
        </w:rPr>
        <w:t>“</w:t>
      </w:r>
      <w:r>
        <w:rPr>
          <w:sz w:val="28"/>
          <w:szCs w:val="28"/>
        </w:rPr>
        <w:t>1+2</w:t>
      </w:r>
      <w:r w:rsidR="0029284C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D77698" w:rsidRPr="000928D7">
        <w:rPr>
          <w:sz w:val="28"/>
          <w:szCs w:val="28"/>
          <w:lang w:val="vi-VN"/>
        </w:rPr>
        <w:t>của</w:t>
      </w:r>
      <w:r>
        <w:rPr>
          <w:sz w:val="28"/>
          <w:szCs w:val="28"/>
        </w:rPr>
        <w:t xml:space="preserve"> lãnh đạo,</w:t>
      </w:r>
      <w:r w:rsidR="00D77698" w:rsidRPr="000928D7">
        <w:rPr>
          <w:sz w:val="28"/>
          <w:szCs w:val="28"/>
          <w:lang w:val="vi-VN"/>
        </w:rPr>
        <w:t xml:space="preserve"> cán bộ, chuyên viên </w:t>
      </w:r>
      <w:r w:rsidR="0029284C">
        <w:rPr>
          <w:sz w:val="28"/>
          <w:szCs w:val="28"/>
        </w:rPr>
        <w:t xml:space="preserve">các ban, đơn vị </w:t>
      </w:r>
      <w:r>
        <w:rPr>
          <w:sz w:val="28"/>
          <w:szCs w:val="28"/>
        </w:rPr>
        <w:t xml:space="preserve">cơ quan </w:t>
      </w:r>
      <w:r w:rsidR="00D77698" w:rsidRPr="000928D7">
        <w:rPr>
          <w:sz w:val="28"/>
          <w:szCs w:val="28"/>
          <w:lang w:val="vi-VN"/>
        </w:rPr>
        <w:t>Trung ương Đoàn</w:t>
      </w:r>
      <w:r>
        <w:rPr>
          <w:sz w:val="28"/>
          <w:szCs w:val="28"/>
        </w:rPr>
        <w:t xml:space="preserve"> trong năm 2019</w:t>
      </w:r>
      <w:r w:rsidR="0029284C">
        <w:rPr>
          <w:sz w:val="28"/>
          <w:szCs w:val="28"/>
        </w:rPr>
        <w:t>.</w:t>
      </w:r>
      <w:r w:rsidR="00655784">
        <w:rPr>
          <w:sz w:val="28"/>
          <w:szCs w:val="28"/>
          <w:lang w:val="vi-VN"/>
        </w:rPr>
        <w:t xml:space="preserve"> </w:t>
      </w:r>
      <w:r w:rsidRPr="000928D7">
        <w:rPr>
          <w:sz w:val="28"/>
          <w:szCs w:val="28"/>
          <w:lang w:val="vi-VN"/>
        </w:rPr>
        <w:t xml:space="preserve">Ban Bí thư Trung ương Đoàn </w:t>
      </w:r>
      <w:r>
        <w:rPr>
          <w:sz w:val="28"/>
          <w:szCs w:val="28"/>
          <w:lang w:val="vi-VN"/>
        </w:rPr>
        <w:t xml:space="preserve">đề nghị Ban Thường vụ các tỉnh, thành đoàn và đoàn trực thuộc </w:t>
      </w:r>
      <w:r>
        <w:rPr>
          <w:i/>
          <w:iCs/>
          <w:sz w:val="28"/>
          <w:szCs w:val="28"/>
          <w:lang w:val="vi-VN"/>
        </w:rPr>
        <w:t xml:space="preserve">(có cán bộ, chuyên viên của Trung ương Đoàn về địa phương thực hiện nhiệm vụ đi </w:t>
      </w:r>
      <w:r w:rsidR="0029284C">
        <w:rPr>
          <w:i/>
          <w:iCs/>
          <w:sz w:val="28"/>
          <w:szCs w:val="28"/>
        </w:rPr>
        <w:t xml:space="preserve">công tác </w:t>
      </w:r>
      <w:r>
        <w:rPr>
          <w:i/>
          <w:iCs/>
          <w:sz w:val="28"/>
          <w:szCs w:val="28"/>
          <w:lang w:val="vi-VN"/>
        </w:rPr>
        <w:t xml:space="preserve">cơ sở) </w:t>
      </w:r>
      <w:r>
        <w:rPr>
          <w:sz w:val="28"/>
          <w:szCs w:val="28"/>
        </w:rPr>
        <w:t>tổng hợp</w:t>
      </w:r>
      <w:r w:rsidR="0029284C">
        <w:rPr>
          <w:sz w:val="28"/>
          <w:szCs w:val="28"/>
        </w:rPr>
        <w:t xml:space="preserve"> danh sách</w:t>
      </w:r>
      <w:r>
        <w:rPr>
          <w:sz w:val="28"/>
          <w:szCs w:val="28"/>
        </w:rPr>
        <w:t>, xây dựng báo cáo đ</w:t>
      </w:r>
      <w:r>
        <w:rPr>
          <w:sz w:val="28"/>
          <w:szCs w:val="28"/>
          <w:lang w:val="vi-VN"/>
        </w:rPr>
        <w:t>ánh giá kết quả, chất lượng việc đi cơ sở</w:t>
      </w:r>
      <w:r>
        <w:rPr>
          <w:sz w:val="28"/>
          <w:szCs w:val="28"/>
        </w:rPr>
        <w:t>, công tác</w:t>
      </w:r>
      <w:r>
        <w:rPr>
          <w:sz w:val="28"/>
          <w:szCs w:val="28"/>
          <w:lang w:val="vi-VN"/>
        </w:rPr>
        <w:t xml:space="preserve"> phối hợp giữa các </w:t>
      </w:r>
      <w:r w:rsidR="0029284C">
        <w:rPr>
          <w:sz w:val="28"/>
          <w:szCs w:val="28"/>
        </w:rPr>
        <w:t>b</w:t>
      </w:r>
      <w:r>
        <w:rPr>
          <w:sz w:val="28"/>
          <w:szCs w:val="28"/>
          <w:lang w:val="vi-VN"/>
        </w:rPr>
        <w:t>an</w:t>
      </w:r>
      <w:r>
        <w:rPr>
          <w:sz w:val="28"/>
          <w:szCs w:val="28"/>
        </w:rPr>
        <w:t>, đơn vị</w:t>
      </w:r>
      <w:r>
        <w:rPr>
          <w:sz w:val="28"/>
          <w:szCs w:val="28"/>
          <w:lang w:val="vi-VN"/>
        </w:rPr>
        <w:t xml:space="preserve"> Trung ương Đoàn với các tỉnh, thành đoàn, đoàn trực thuộc trong việc cử </w:t>
      </w:r>
      <w:r>
        <w:rPr>
          <w:sz w:val="28"/>
          <w:szCs w:val="28"/>
        </w:rPr>
        <w:t>lãnh đạo,</w:t>
      </w:r>
      <w:r>
        <w:rPr>
          <w:sz w:val="28"/>
          <w:szCs w:val="28"/>
          <w:lang w:val="vi-VN"/>
        </w:rPr>
        <w:t xml:space="preserve"> cán bộ, chuyên viên các ban</w:t>
      </w:r>
      <w:r>
        <w:rPr>
          <w:sz w:val="28"/>
          <w:szCs w:val="28"/>
        </w:rPr>
        <w:t>, đơn vị</w:t>
      </w:r>
      <w:r>
        <w:rPr>
          <w:sz w:val="28"/>
          <w:szCs w:val="28"/>
          <w:lang w:val="vi-VN"/>
        </w:rPr>
        <w:t xml:space="preserve"> Trung ương Đoàn đi cơ sở</w:t>
      </w:r>
      <w:r>
        <w:rPr>
          <w:sz w:val="28"/>
          <w:szCs w:val="28"/>
        </w:rPr>
        <w:t xml:space="preserve"> năm 2019</w:t>
      </w:r>
      <w:r>
        <w:rPr>
          <w:sz w:val="28"/>
          <w:szCs w:val="28"/>
          <w:lang w:val="vi-VN"/>
        </w:rPr>
        <w:t xml:space="preserve"> </w:t>
      </w:r>
      <w:r w:rsidRPr="00655784">
        <w:rPr>
          <w:i/>
          <w:iCs/>
          <w:sz w:val="28"/>
          <w:szCs w:val="28"/>
          <w:lang w:val="vi-VN"/>
        </w:rPr>
        <w:t>(theo đề cương báo cáo gửi kèm)</w:t>
      </w:r>
      <w:r>
        <w:rPr>
          <w:sz w:val="28"/>
          <w:szCs w:val="28"/>
          <w:lang w:val="vi-VN"/>
        </w:rPr>
        <w:t xml:space="preserve">. </w:t>
      </w:r>
    </w:p>
    <w:p w:rsidR="00F10150" w:rsidRDefault="00F10150" w:rsidP="00FC2916">
      <w:pPr>
        <w:spacing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Báo cáo đánh giá </w:t>
      </w:r>
      <w:r w:rsidR="00FC2916">
        <w:rPr>
          <w:sz w:val="28"/>
          <w:szCs w:val="28"/>
        </w:rPr>
        <w:t xml:space="preserve">về </w:t>
      </w:r>
      <w:r w:rsidR="00FC2916">
        <w:rPr>
          <w:sz w:val="28"/>
          <w:szCs w:val="28"/>
          <w:lang w:val="vi-VN"/>
        </w:rPr>
        <w:t xml:space="preserve">kết quả </w:t>
      </w:r>
      <w:r w:rsidR="00FC2916">
        <w:rPr>
          <w:sz w:val="28"/>
          <w:szCs w:val="28"/>
        </w:rPr>
        <w:t xml:space="preserve">thực hiện </w:t>
      </w:r>
      <w:r w:rsidR="00700635">
        <w:rPr>
          <w:sz w:val="28"/>
          <w:szCs w:val="28"/>
        </w:rPr>
        <w:t xml:space="preserve">đi công tác cơ sở theo chủ trương “1+2” </w:t>
      </w:r>
      <w:r>
        <w:rPr>
          <w:sz w:val="28"/>
          <w:szCs w:val="28"/>
          <w:lang w:val="vi-VN"/>
        </w:rPr>
        <w:t xml:space="preserve">đề nghị Ban Thường vụ các tỉnh, thành đoàn và đoàn trực thuộc gửi </w:t>
      </w:r>
      <w:r w:rsidR="00700635">
        <w:rPr>
          <w:sz w:val="28"/>
          <w:szCs w:val="28"/>
        </w:rPr>
        <w:t xml:space="preserve">trực tiếp </w:t>
      </w:r>
      <w:r w:rsidR="00655784">
        <w:rPr>
          <w:sz w:val="28"/>
          <w:szCs w:val="28"/>
          <w:lang w:val="vi-VN"/>
        </w:rPr>
        <w:t xml:space="preserve">đồng chí </w:t>
      </w:r>
      <w:r w:rsidR="00700635" w:rsidRPr="00700635">
        <w:rPr>
          <w:b/>
          <w:sz w:val="28"/>
          <w:szCs w:val="28"/>
        </w:rPr>
        <w:t>Lê Quốc Phong</w:t>
      </w:r>
      <w:r w:rsidR="00700635">
        <w:rPr>
          <w:sz w:val="28"/>
          <w:szCs w:val="28"/>
        </w:rPr>
        <w:t xml:space="preserve">, </w:t>
      </w:r>
      <w:r w:rsidR="00655784">
        <w:rPr>
          <w:sz w:val="28"/>
          <w:szCs w:val="28"/>
          <w:lang w:val="vi-VN"/>
        </w:rPr>
        <w:t xml:space="preserve">Bí thư thứ nhất Ban </w:t>
      </w:r>
      <w:r w:rsidR="00700635">
        <w:rPr>
          <w:sz w:val="28"/>
          <w:szCs w:val="28"/>
        </w:rPr>
        <w:t>C</w:t>
      </w:r>
      <w:r w:rsidR="00655784">
        <w:rPr>
          <w:sz w:val="28"/>
          <w:szCs w:val="28"/>
          <w:lang w:val="vi-VN"/>
        </w:rPr>
        <w:t>hấp hành Trung ương Đoàn</w:t>
      </w:r>
      <w:r w:rsidR="00700635">
        <w:rPr>
          <w:sz w:val="28"/>
          <w:szCs w:val="28"/>
        </w:rPr>
        <w:t xml:space="preserve"> (số 60 Bà Triệu, Hoàn Kiếm, Hà nội)</w:t>
      </w:r>
      <w:r>
        <w:rPr>
          <w:sz w:val="28"/>
          <w:szCs w:val="28"/>
          <w:lang w:val="vi-VN"/>
        </w:rPr>
        <w:t xml:space="preserve"> </w:t>
      </w:r>
      <w:r w:rsidRPr="00700635">
        <w:rPr>
          <w:b/>
          <w:sz w:val="28"/>
          <w:szCs w:val="28"/>
          <w:lang w:val="vi-VN"/>
        </w:rPr>
        <w:t xml:space="preserve">trước ngày </w:t>
      </w:r>
      <w:r w:rsidR="00655784" w:rsidRPr="00700635">
        <w:rPr>
          <w:b/>
          <w:sz w:val="28"/>
          <w:szCs w:val="28"/>
          <w:lang w:val="vi-VN"/>
        </w:rPr>
        <w:t>1</w:t>
      </w:r>
      <w:r w:rsidR="00D05B9E">
        <w:rPr>
          <w:b/>
          <w:sz w:val="28"/>
          <w:szCs w:val="28"/>
        </w:rPr>
        <w:t>0</w:t>
      </w:r>
      <w:r w:rsidRPr="00700635">
        <w:rPr>
          <w:b/>
          <w:sz w:val="28"/>
          <w:szCs w:val="28"/>
          <w:lang w:val="vi-VN"/>
        </w:rPr>
        <w:t xml:space="preserve"> tháng 12 năm 2019</w:t>
      </w:r>
      <w:r w:rsidR="00655784">
        <w:rPr>
          <w:sz w:val="28"/>
          <w:szCs w:val="28"/>
          <w:lang w:val="vi-VN"/>
        </w:rPr>
        <w:t>.</w:t>
      </w:r>
    </w:p>
    <w:p w:rsidR="00700635" w:rsidRPr="00700635" w:rsidRDefault="00700635" w:rsidP="00FC2916">
      <w:pPr>
        <w:spacing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Công văn này thay thế cho C</w:t>
      </w:r>
      <w:r w:rsidRPr="00655784">
        <w:rPr>
          <w:sz w:val="28"/>
          <w:szCs w:val="28"/>
          <w:lang w:val="vi-VN"/>
        </w:rPr>
        <w:t>ông văn số 3891-CV/TWĐTN- BTC</w:t>
      </w:r>
      <w:r>
        <w:rPr>
          <w:sz w:val="28"/>
          <w:szCs w:val="28"/>
        </w:rPr>
        <w:t xml:space="preserve">, ngày </w:t>
      </w:r>
      <w:r>
        <w:rPr>
          <w:sz w:val="28"/>
          <w:szCs w:val="28"/>
          <w:lang w:val="vi-VN"/>
        </w:rPr>
        <w:t>29 tháng 11 năm 2019</w:t>
      </w:r>
      <w:r>
        <w:rPr>
          <w:sz w:val="28"/>
          <w:szCs w:val="28"/>
        </w:rPr>
        <w:t xml:space="preserve"> của</w:t>
      </w:r>
      <w:r w:rsidRPr="00655784">
        <w:rPr>
          <w:sz w:val="28"/>
          <w:szCs w:val="28"/>
          <w:lang w:val="vi-VN"/>
        </w:rPr>
        <w:t xml:space="preserve"> Ban Bí thư Trung ương Đoàn</w:t>
      </w:r>
      <w:r>
        <w:rPr>
          <w:sz w:val="28"/>
          <w:szCs w:val="28"/>
        </w:rPr>
        <w:t xml:space="preserve">. </w:t>
      </w:r>
    </w:p>
    <w:p w:rsidR="00562F2C" w:rsidRDefault="00562F2C" w:rsidP="00700635">
      <w:pPr>
        <w:spacing w:after="0" w:line="276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562F2C" w:rsidRPr="00655784" w:rsidTr="00A55679">
        <w:tc>
          <w:tcPr>
            <w:tcW w:w="3085" w:type="dxa"/>
          </w:tcPr>
          <w:p w:rsidR="00562F2C" w:rsidRPr="00423B8C" w:rsidRDefault="00562F2C" w:rsidP="00A55679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</w:p>
          <w:p w:rsidR="00562F2C" w:rsidRPr="00423B8C" w:rsidRDefault="00562F2C" w:rsidP="00A55679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b/>
                <w:bCs/>
                <w:color w:val="000000"/>
                <w:sz w:val="26"/>
                <w:szCs w:val="28"/>
                <w:lang w:val="pt-BR"/>
              </w:rPr>
            </w:pPr>
            <w:r w:rsidRPr="00423B8C">
              <w:rPr>
                <w:b/>
                <w:bCs/>
                <w:color w:val="000000"/>
                <w:sz w:val="26"/>
                <w:szCs w:val="28"/>
                <w:lang w:val="pt-BR"/>
              </w:rPr>
              <w:t xml:space="preserve">Nơi nhận: </w:t>
            </w:r>
          </w:p>
          <w:p w:rsidR="00562F2C" w:rsidRDefault="00562F2C" w:rsidP="00A55679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bCs/>
                <w:color w:val="000000"/>
                <w:spacing w:val="-6"/>
                <w:szCs w:val="28"/>
                <w:lang w:val="pt-BR"/>
              </w:rPr>
            </w:pPr>
            <w:r w:rsidRPr="00423B8C">
              <w:rPr>
                <w:bCs/>
                <w:color w:val="000000"/>
                <w:spacing w:val="-6"/>
                <w:szCs w:val="28"/>
                <w:lang w:val="pt-BR"/>
              </w:rPr>
              <w:t xml:space="preserve">- </w:t>
            </w:r>
            <w:r>
              <w:rPr>
                <w:bCs/>
                <w:color w:val="000000"/>
                <w:spacing w:val="-6"/>
                <w:szCs w:val="28"/>
                <w:lang w:val="pt-BR"/>
              </w:rPr>
              <w:t>Như trên;</w:t>
            </w:r>
          </w:p>
          <w:p w:rsidR="00700635" w:rsidRDefault="00700635" w:rsidP="00A55679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bCs/>
                <w:color w:val="000000"/>
                <w:spacing w:val="-6"/>
                <w:szCs w:val="28"/>
                <w:lang w:val="pt-BR"/>
              </w:rPr>
            </w:pPr>
            <w:r>
              <w:rPr>
                <w:bCs/>
                <w:color w:val="000000"/>
                <w:spacing w:val="-6"/>
                <w:szCs w:val="28"/>
                <w:lang w:val="pt-BR"/>
              </w:rPr>
              <w:t>- Các đ/c BTTW Đoàn;</w:t>
            </w:r>
          </w:p>
          <w:p w:rsidR="00562F2C" w:rsidRPr="00423B8C" w:rsidRDefault="00700635" w:rsidP="00A55679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bCs/>
                <w:color w:val="000000"/>
                <w:szCs w:val="28"/>
                <w:lang w:val="pt-BR"/>
              </w:rPr>
            </w:pPr>
            <w:r>
              <w:rPr>
                <w:bCs/>
                <w:color w:val="000000"/>
                <w:szCs w:val="28"/>
                <w:lang w:val="pt-BR"/>
              </w:rPr>
              <w:t>- Lưu</w:t>
            </w:r>
            <w:r w:rsidR="00562F2C">
              <w:rPr>
                <w:bCs/>
                <w:color w:val="000000"/>
                <w:szCs w:val="28"/>
                <w:lang w:val="pt-BR"/>
              </w:rPr>
              <w:t xml:space="preserve"> BTC.</w:t>
            </w:r>
          </w:p>
        </w:tc>
        <w:tc>
          <w:tcPr>
            <w:tcW w:w="6203" w:type="dxa"/>
          </w:tcPr>
          <w:p w:rsidR="00562F2C" w:rsidRPr="00F10150" w:rsidRDefault="00F10150" w:rsidP="00A55679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vi-VN"/>
              </w:rPr>
              <w:t>TM. BAN BÍ THƯ TRUNG ƯƠNG ĐOÀN</w:t>
            </w:r>
          </w:p>
          <w:p w:rsidR="0035606F" w:rsidRPr="00F10150" w:rsidRDefault="00F10150" w:rsidP="00A55679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BÍ THƯ</w:t>
            </w:r>
          </w:p>
          <w:p w:rsidR="00562F2C" w:rsidRPr="00F10150" w:rsidRDefault="00562F2C" w:rsidP="00A55679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bCs/>
                <w:noProof/>
                <w:color w:val="000000"/>
                <w:sz w:val="28"/>
                <w:szCs w:val="28"/>
                <w:lang w:val="pt-BR"/>
              </w:rPr>
            </w:pPr>
          </w:p>
          <w:p w:rsidR="00562F2C" w:rsidRPr="00F10150" w:rsidRDefault="00562F2C" w:rsidP="0029284C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bCs/>
                <w:noProof/>
                <w:color w:val="000000"/>
                <w:sz w:val="28"/>
                <w:szCs w:val="28"/>
                <w:lang w:val="pt-BR"/>
              </w:rPr>
            </w:pPr>
            <w:r w:rsidRPr="00F10150">
              <w:rPr>
                <w:bCs/>
                <w:noProof/>
                <w:color w:val="000000"/>
                <w:sz w:val="28"/>
                <w:szCs w:val="28"/>
                <w:lang w:val="pt-BR"/>
              </w:rPr>
              <w:t xml:space="preserve"> </w:t>
            </w:r>
          </w:p>
          <w:p w:rsidR="00562F2C" w:rsidRPr="005B593F" w:rsidRDefault="005B593F" w:rsidP="00A55679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bCs/>
                <w:i/>
                <w:noProof/>
                <w:color w:val="000000"/>
                <w:sz w:val="28"/>
                <w:szCs w:val="28"/>
                <w:lang w:val="pt-BR"/>
              </w:rPr>
            </w:pPr>
            <w:bookmarkStart w:id="1" w:name="_GoBack"/>
            <w:r w:rsidRPr="005B593F">
              <w:rPr>
                <w:bCs/>
                <w:i/>
                <w:noProof/>
                <w:color w:val="000000"/>
                <w:sz w:val="28"/>
                <w:szCs w:val="28"/>
                <w:lang w:val="pt-BR"/>
              </w:rPr>
              <w:t>(Đã ký)</w:t>
            </w:r>
          </w:p>
          <w:bookmarkEnd w:id="1"/>
          <w:p w:rsidR="0035606F" w:rsidRPr="00F10150" w:rsidRDefault="0035606F" w:rsidP="00A55679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bCs/>
                <w:noProof/>
                <w:color w:val="000000"/>
                <w:sz w:val="28"/>
                <w:szCs w:val="28"/>
                <w:lang w:val="pt-BR"/>
              </w:rPr>
            </w:pPr>
          </w:p>
          <w:p w:rsidR="00562F2C" w:rsidRPr="00423B8C" w:rsidRDefault="00562F2C" w:rsidP="00A55679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val="pt-BR"/>
              </w:rPr>
            </w:pPr>
          </w:p>
          <w:p w:rsidR="00562F2C" w:rsidRPr="00F10150" w:rsidRDefault="00F10150" w:rsidP="00A55679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vi-VN"/>
              </w:rPr>
              <w:t xml:space="preserve">  Bùi Quang Huy</w:t>
            </w:r>
          </w:p>
        </w:tc>
      </w:tr>
    </w:tbl>
    <w:p w:rsidR="00562F2C" w:rsidRPr="00F10150" w:rsidRDefault="00562F2C" w:rsidP="00562F2C">
      <w:pPr>
        <w:ind w:firstLine="720"/>
        <w:jc w:val="both"/>
        <w:rPr>
          <w:sz w:val="28"/>
          <w:szCs w:val="28"/>
          <w:lang w:val="pt-BR"/>
        </w:rPr>
      </w:pPr>
    </w:p>
    <w:p w:rsidR="00562F2C" w:rsidRPr="00F10150" w:rsidRDefault="00562F2C" w:rsidP="00562F2C">
      <w:pPr>
        <w:ind w:firstLine="720"/>
        <w:jc w:val="both"/>
        <w:rPr>
          <w:sz w:val="28"/>
          <w:szCs w:val="28"/>
          <w:lang w:val="pt-BR"/>
        </w:rPr>
      </w:pPr>
    </w:p>
    <w:sectPr w:rsidR="00562F2C" w:rsidRPr="00F10150" w:rsidSect="00D05B9E">
      <w:pgSz w:w="11907" w:h="16840" w:code="9"/>
      <w:pgMar w:top="1170" w:right="1134" w:bottom="0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Italic">
    <w:altName w:val="Times New Roman"/>
    <w:panose1 w:val="0202050305040509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40B86"/>
    <w:multiLevelType w:val="hybridMultilevel"/>
    <w:tmpl w:val="E15E5A3E"/>
    <w:lvl w:ilvl="0" w:tplc="2B7ED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C4"/>
    <w:rsid w:val="000928D7"/>
    <w:rsid w:val="0009322F"/>
    <w:rsid w:val="002674C4"/>
    <w:rsid w:val="0029284C"/>
    <w:rsid w:val="0035606F"/>
    <w:rsid w:val="00391830"/>
    <w:rsid w:val="003C1594"/>
    <w:rsid w:val="00491843"/>
    <w:rsid w:val="004D4690"/>
    <w:rsid w:val="005222E5"/>
    <w:rsid w:val="00562F2C"/>
    <w:rsid w:val="005630BC"/>
    <w:rsid w:val="005B593F"/>
    <w:rsid w:val="00655784"/>
    <w:rsid w:val="006D5D4E"/>
    <w:rsid w:val="006E02C1"/>
    <w:rsid w:val="00700635"/>
    <w:rsid w:val="00744B7F"/>
    <w:rsid w:val="008237CA"/>
    <w:rsid w:val="0088783C"/>
    <w:rsid w:val="00966FA0"/>
    <w:rsid w:val="00A56588"/>
    <w:rsid w:val="00AF647E"/>
    <w:rsid w:val="00B02C06"/>
    <w:rsid w:val="00BE2E4D"/>
    <w:rsid w:val="00CB2B19"/>
    <w:rsid w:val="00D05B9E"/>
    <w:rsid w:val="00D77698"/>
    <w:rsid w:val="00E509BB"/>
    <w:rsid w:val="00E862AA"/>
    <w:rsid w:val="00F10150"/>
    <w:rsid w:val="00FA4192"/>
    <w:rsid w:val="00FC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ECBC3"/>
  <w15:docId w15:val="{6F5B1FEF-0699-4478-A2CF-3BB37EEF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4C4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Gigah81</dc:creator>
  <cp:lastModifiedBy>Admin</cp:lastModifiedBy>
  <cp:revision>8</cp:revision>
  <cp:lastPrinted>2019-12-06T02:35:00Z</cp:lastPrinted>
  <dcterms:created xsi:type="dcterms:W3CDTF">2019-12-05T07:51:00Z</dcterms:created>
  <dcterms:modified xsi:type="dcterms:W3CDTF">2019-12-06T03:18:00Z</dcterms:modified>
</cp:coreProperties>
</file>